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89" w:rsidRPr="004D3989" w:rsidRDefault="004D3989" w:rsidP="004D398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4D3989" w:rsidRPr="004D3989" w:rsidRDefault="004D3989" w:rsidP="004D398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к Территориальной программе</w:t>
      </w:r>
    </w:p>
    <w:p w:rsidR="004D3989" w:rsidRPr="004D3989" w:rsidRDefault="004D3989" w:rsidP="004D398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государственных гарантий</w:t>
      </w:r>
    </w:p>
    <w:p w:rsidR="004D3989" w:rsidRPr="004D3989" w:rsidRDefault="004D3989" w:rsidP="004D398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бесплатного оказания населению</w:t>
      </w:r>
    </w:p>
    <w:p w:rsidR="004D3989" w:rsidRPr="004D3989" w:rsidRDefault="004D3989" w:rsidP="004D398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Самарской области медицинской</w:t>
      </w:r>
    </w:p>
    <w:p w:rsidR="004D3989" w:rsidRPr="004D3989" w:rsidRDefault="004D3989" w:rsidP="004D398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помощи на 2017 год и на плановый</w:t>
      </w:r>
    </w:p>
    <w:p w:rsidR="004D3989" w:rsidRPr="004D3989" w:rsidRDefault="004D3989" w:rsidP="004D398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период 2018 и 2019 годов</w:t>
      </w:r>
    </w:p>
    <w:p w:rsidR="004D3989" w:rsidRPr="004D3989" w:rsidRDefault="004D3989" w:rsidP="004D39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385"/>
      <w:bookmarkEnd w:id="0"/>
      <w:r w:rsidRPr="004D3989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ЛЕКАРСТВЕННЫХ ПРЕПАРАТОВ, МЕДИЦИНСКИХ ИЗДЕЛИЙ, ОТПУСКАЕМЫХ</w:t>
      </w: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НАСЕЛЕНИЮ В СООТВЕТСТВИИ С ПЕРЕЧНЕМ ГРУПП НАСЕЛЕНИЯ</w:t>
      </w: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И КАТЕГОРИЙ ЗАБОЛЕВАНИЙ, ПРИ АМБУЛАТОРНОМ ЛЕЧЕНИИ КОТОРЫХ</w:t>
      </w: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ЛЕКАРСТВЕННЫЕ ПРЕПАРАТЫ И ИЗДЕЛИЯ МЕДИЦИНСКОГО НАЗНАЧЕНИЯ</w:t>
      </w: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ОТПУСКАЮТСЯ ПО РЕЦЕПТАМ ВРАЧЕЙ БЕСПЛАТНО, А ТАКЖЕ</w:t>
      </w: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В СООТВЕТСТВИИ С ПЕРЕЧНЕМ ГРУПП НАСЕЛЕНИЯ, ПРИ АМБУЛАТОРНОМ</w:t>
      </w: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ЛЕЧЕНИИ КОТОРЫХ ЛЕКАРСТВЕННЫЕ ПРЕПАРАТЫ ОТПУСКАЮТСЯ</w:t>
      </w: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ПО РЕЦЕПТАМ ВРАЧЕЙ С 50-ПРОЦЕНТНОЙ СКИДКОЙ</w:t>
      </w: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>Список изменяющих документов</w:t>
      </w:r>
    </w:p>
    <w:p w:rsidR="004D3989" w:rsidRPr="004D3989" w:rsidRDefault="004D3989" w:rsidP="004D39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89">
        <w:rPr>
          <w:rFonts w:ascii="Arial" w:eastAsia="Times New Roman" w:hAnsi="Arial" w:cs="Arial"/>
          <w:sz w:val="20"/>
          <w:szCs w:val="20"/>
          <w:lang w:eastAsia="ru-RU"/>
        </w:rPr>
        <w:t xml:space="preserve">(в ред. </w:t>
      </w:r>
      <w:hyperlink r:id="rId4" w:history="1">
        <w:r w:rsidRPr="004D398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r w:rsidRPr="004D3989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Самарской области от 28.03.2017 N 190)</w:t>
      </w:r>
    </w:p>
    <w:p w:rsidR="004D3989" w:rsidRPr="004D3989" w:rsidRDefault="004D3989" w:rsidP="004D39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8"/>
        <w:gridCol w:w="3952"/>
        <w:gridCol w:w="2736"/>
      </w:tblGrid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Категории заболеваний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 (международные непатентованные наименования), медицинские изделия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Лекарственная форма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Лечение больных с заболеваниями эндокринной системы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Аддисонова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болезнь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Диабет сахарный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картриджи, шприц-ручки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лизпро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картриджи, шприц-ручки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глулизин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картриджи, шприц-ручки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растворимый (человеческий, генно-инженерный)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картриджи, шприц-ручки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изофан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инъекций, картриджи, шприц-ручки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инъекций, картриджи, шприц-ручки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лизпро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инъекций, картриджи, шприц-ручки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двухфазный человеческий генно-инженерный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инъекций, картриджи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деглудек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инсулин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картриджи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гларгин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картриджи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деглудек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картриджи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детемир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картриджи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Алоглиптин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Глибенкламид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Гликлазид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Дапаглифлозин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Линаглиптин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Саксаглиптин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Диабет несахарный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Десмопрессин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спрей назальный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Медицинские изделия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Диабет сахарный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Иглы инъекционные однократного применения для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автоинъекторов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инсулина (шприц-ручек)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диагностики по индивидуальным показаниям по решению врачебной комиссии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Шприц инсулиновый трехкомпонентный со встроенной иглой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Автоинъектор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инсулина (шприц-ручка)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Лечение больных со злокачественными онкологическими заболеваниями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Капецитабин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Темозоломид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Противоопухолевые гормональные препараты, антагонисты гормонов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Абиратерон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Анастрозол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Бикалутамид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Гозерелин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для подкожного введения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Тамоксифен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Трипторелин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приготовления раствора, суспензии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Флутамид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альфа 2в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порошок для приготовления раствора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Эверолимус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Трамадол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таблетки, 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Бупренорфин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терапевтическая система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инъекций, 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терапевтическая система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Медицинские изделия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Перевязочные средства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инкурабельным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больным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Лечение больных с бронхиальной астмой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Беклометазон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Беклометазон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Будесонид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ингаляций дозированная, порошок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Будесонид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Гликопиррония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Индакатерол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бромид + фенотерол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Кромоглициевая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Мометазон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Сальметерол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дозированный, порошок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Тиотропия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дозированный, раствор для ингаляций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Лечение больных с неврологическими заболеваниями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Болезнь Паркинсона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Амантадин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Бипериден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Леводопа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карбидопа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Леводопа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бенсеразид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Пирибедил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Прамипексол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Галантамин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Миастения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Неостигмина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метилсульфат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Пиридостигмина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Рассеянный склероз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Бетагистин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Винпоцетин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Имипрамин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Пароксетин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Пирацетам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Тизанидин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Тиоктовая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Эпилепсия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сироп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Леветирацетам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приема внутрь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Пирацетам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Топирамат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Фенобарбитал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Этосуксимид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N-карбамоилметил-4-фенил-2-пирролидон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Лечение больных с психическими заболеваниями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Шизофрения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Агомелатин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Амантадин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Бипериден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Бромдигидрохлорфенилбен-зодиазепин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Бромокриптин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Галоперидол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инъекций, раствор для приема внутрь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Клопирамин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Оланзапин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Палиперидон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Пароксетин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Рисперидон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приема внутрь, порошок для приготовления раствора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Сульпирид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Тиоридазин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Топирамат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Флупентиксол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Флуфеназин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Хлорпромазин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Эпилепсия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Агомелатин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Амантадин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Амиртиптиллин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Бензобарбитал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Бипериден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Бромдигидрохлорфенилбен-зодиазепин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Бромокриптин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Галоперидол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Клопирамин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Оланзапин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Пароксетин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Рисперидон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Сульпирид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Тиоридазин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Топирамат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Фенобарбитал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Флупентиксол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Хлорпромазин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Лечение больных с гематологическими заболеваниями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Цитостатические средства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Хлорамбуцил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 для инъекций,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Антикоагулянты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Эноксапарин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натрий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Стимуляторы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гемопоэза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Эпоэтин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Лечение больных с инфарктом миокарда, первые шесть месяцев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Средства, влияющие на свертывающую систему крови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Клопидогрел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Ривароксабан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Тикагрелор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Средства, влияющие на сердечно-сосудистую систему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Аторвастатин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Периндоприл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Лечение больных, перенесших операцию по протезированию клапанов сердца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pBdr>
                <w:top w:val="single" w:sz="6" w:space="0" w:color="000000"/>
              </w:pBdr>
              <w:spacing w:before="102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989" w:rsidRPr="004D3989" w:rsidRDefault="004D3989" w:rsidP="004D3989">
            <w:pPr>
              <w:spacing w:before="100" w:beforeAutospacing="1"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примечание.</w:t>
            </w:r>
          </w:p>
          <w:p w:rsidR="004D3989" w:rsidRPr="004D3989" w:rsidRDefault="004D3989" w:rsidP="004D3989">
            <w:pPr>
              <w:spacing w:before="100" w:beforeAutospacing="1"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официальном тексте документа, видимо, допущена опечатка: вместо слов "Лечение с ревматизмом" следует читать "Лечение больных с ревматизмом".</w:t>
            </w:r>
          </w:p>
          <w:p w:rsidR="004D3989" w:rsidRPr="004D3989" w:rsidRDefault="004D3989" w:rsidP="004D3989">
            <w:pPr>
              <w:pBdr>
                <w:top w:val="single" w:sz="6" w:space="0" w:color="000000"/>
              </w:pBd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Лечение с ревматизмом, ревматоидным артритом, системной (острой) красной волчанкой, болезнью Бехтерева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Нестероидные противовоспалительные средства, анальгетики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Кетопрофен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Средства, влияющие на сердечно-сосудистую систему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Аторвастатин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Цитостатики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Азатиоприн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Метотрексат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Лефлуномид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Противоязвенные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Сульфасалазин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Корректоры метаболизма костной и хрящевой ткани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Алендроновая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Противотуберкулезные средства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 Лечение больных с глаукомой и катарактой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Дорзоламид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глазные капли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глазные капли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глазные капли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Лечение больных СПИДом, ВИЧ-инфицированных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Противовирусные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Антибактериальные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Амоксициллин +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Кларитромицин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Ко-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тримоксазол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Левофлоксацин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Противогрибковые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Вориконазол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Противотуберкулезные средства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полимальтозат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Стимуляторы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гемопоэза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Пиразинамид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Лечение больных туберкулезом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Противотуберкулезные средства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Пиразинамид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Рифампицин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Этамбутол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Рифабутин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Протионамид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 для системного использования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Левофлоксацин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Фосфолипиды +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Лечение больных с системными хроническими тяжелыми заболеваниями кожи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Адеметионин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Бетаметазон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крем, мазь для наружного применения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крем, мазь для наружного применения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Метотрексат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раствор для инъекций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Лечение больных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муковисцидозом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(дети)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капсулы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Тобрамицин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ингаляций по решению врачебной комиссии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Лечение детей в возрасте до трех лет, а также детей из многодетных семей в возрасте до шести лет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Азитромицин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 и ингаляций, сироп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Амоксициллин +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инъекций, порошок для приготовления суспензии для приема внутрь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полимальтозат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назальные, свечи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бромид + фенотерол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назальные, спрей назальный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Мометазон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Смектит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Фенспирид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Цетиризин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капли, раствор для приема внутрь, сироп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лекарственные препараты в рамках данного перечня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16. Лечение больных с 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жизнеугрожающими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хроническими прогрессирующими редкими (</w:t>
            </w: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орфанными</w:t>
            </w:r>
            <w:proofErr w:type="spellEnd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заболеваниями, приводящими к сокращению продолжительности жизни граждан или их инвалидности, по перечню, утверждаемому Правительством Российской Федерации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 для лечения данных заболеваний, специализированные продукты лечебного питания для детей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Лечение больных, перенесших пересадку органов и тканей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Эверолимус</w:t>
            </w:r>
            <w:proofErr w:type="spellEnd"/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Лечение больных сифилисом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8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4D3989" w:rsidRPr="004D3989" w:rsidTr="004D3989">
        <w:trPr>
          <w:tblCellSpacing w:w="0" w:type="dxa"/>
        </w:trPr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Антибиотики, препараты висмута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3989" w:rsidRPr="004D3989" w:rsidRDefault="004D3989" w:rsidP="004D39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989" w:rsidRPr="004D3989" w:rsidRDefault="004D3989" w:rsidP="004D39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89" w:rsidRPr="004D3989" w:rsidRDefault="004D3989" w:rsidP="004D39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989" w:rsidRPr="004D3989" w:rsidRDefault="004D3989" w:rsidP="004D3989">
      <w:pPr>
        <w:pBdr>
          <w:top w:val="single" w:sz="6" w:space="0" w:color="000000"/>
        </w:pBd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06" w:rsidRDefault="002D0106">
      <w:bookmarkStart w:id="1" w:name="_GoBack"/>
      <w:bookmarkEnd w:id="1"/>
    </w:p>
    <w:sectPr w:rsidR="002D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3C"/>
    <w:rsid w:val="002D0106"/>
    <w:rsid w:val="004D3989"/>
    <w:rsid w:val="005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1F979-7134-46A9-8CFA-713C5ADB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3989"/>
  </w:style>
  <w:style w:type="character" w:styleId="a3">
    <w:name w:val="Hyperlink"/>
    <w:basedOn w:val="a0"/>
    <w:uiPriority w:val="99"/>
    <w:semiHidden/>
    <w:unhideWhenUsed/>
    <w:rsid w:val="004D398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D3989"/>
    <w:rPr>
      <w:color w:val="800000"/>
      <w:u w:val="single"/>
    </w:rPr>
  </w:style>
  <w:style w:type="paragraph" w:customStyle="1" w:styleId="msonormal0">
    <w:name w:val="msonormal"/>
    <w:basedOn w:val="a"/>
    <w:rsid w:val="004D39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39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;base=RLAW256;n=92247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1917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Карпухин</dc:creator>
  <cp:keywords/>
  <dc:description/>
  <cp:lastModifiedBy>Максим Карпухин</cp:lastModifiedBy>
  <cp:revision>2</cp:revision>
  <dcterms:created xsi:type="dcterms:W3CDTF">2017-07-25T09:35:00Z</dcterms:created>
  <dcterms:modified xsi:type="dcterms:W3CDTF">2017-07-25T09:35:00Z</dcterms:modified>
</cp:coreProperties>
</file>